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89" w:rsidRDefault="00C6466D">
      <w:r>
        <w:rPr>
          <w:b/>
        </w:rPr>
        <w:t>Nota de prensa</w:t>
      </w:r>
      <w:r w:rsidR="00B52D07">
        <w:t xml:space="preserve">/ </w:t>
      </w:r>
      <w:r w:rsidR="006D35BC">
        <w:t>27 de septiembre de 2018</w:t>
      </w:r>
      <w:r w:rsidR="006D35BC">
        <w:tab/>
      </w:r>
      <w:r w:rsidR="006D35BC">
        <w:tab/>
      </w:r>
      <w:r>
        <w:rPr>
          <w:noProof/>
          <w:lang w:val="es-ES"/>
        </w:rPr>
        <w:drawing>
          <wp:inline distT="114300" distB="114300" distL="114300" distR="114300">
            <wp:extent cx="2082366" cy="3286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082366" cy="328613"/>
                    </a:xfrm>
                    <a:prstGeom prst="rect">
                      <a:avLst/>
                    </a:prstGeom>
                    <a:ln/>
                  </pic:spPr>
                </pic:pic>
              </a:graphicData>
            </a:graphic>
          </wp:inline>
        </w:drawing>
      </w:r>
    </w:p>
    <w:p w:rsidR="00951789" w:rsidRDefault="00F70F32">
      <w:r>
        <w:rPr>
          <w:noProof/>
        </w:rPr>
        <w:pict>
          <v:rect id="_x0000_i1026" alt="" style="width:451.3pt;height:.05pt;mso-width-percent:0;mso-height-percent:0;mso-width-percent:0;mso-height-percent:0" o:hralign="center" o:hrstd="t" o:hr="t" fillcolor="#a0a0a0" stroked="f"/>
        </w:pict>
      </w:r>
    </w:p>
    <w:p w:rsidR="00E53FCD" w:rsidRDefault="00E53FCD" w:rsidP="00E53FCD">
      <w:pPr>
        <w:rPr>
          <w:b/>
          <w:sz w:val="24"/>
          <w:szCs w:val="24"/>
        </w:rPr>
      </w:pPr>
      <w:proofErr w:type="spellStart"/>
      <w:r>
        <w:rPr>
          <w:b/>
          <w:sz w:val="24"/>
          <w:szCs w:val="24"/>
        </w:rPr>
        <w:t>PaperChain</w:t>
      </w:r>
      <w:proofErr w:type="spellEnd"/>
      <w:r>
        <w:rPr>
          <w:b/>
          <w:sz w:val="24"/>
          <w:szCs w:val="24"/>
        </w:rPr>
        <w:t xml:space="preserve"> realizará en Zaragoza su primer caso práctico </w:t>
      </w:r>
    </w:p>
    <w:p w:rsidR="00E53FCD" w:rsidRDefault="00E53FCD" w:rsidP="00E53FCD">
      <w:r>
        <w:rPr>
          <w:i/>
        </w:rPr>
        <w:t xml:space="preserve">El proyecto europeo enmarcado dentro del programa H2020 y coordinado por Acciona </w:t>
      </w:r>
      <w:r>
        <w:t>Construcción</w:t>
      </w:r>
      <w:r>
        <w:rPr>
          <w:i/>
        </w:rPr>
        <w:t>, acomet</w:t>
      </w:r>
      <w:r w:rsidR="00F16503">
        <w:rPr>
          <w:i/>
        </w:rPr>
        <w:t>erá durante el mes de octubre</w:t>
      </w:r>
      <w:r>
        <w:rPr>
          <w:i/>
        </w:rPr>
        <w:t xml:space="preserve"> su primera demostración práctica.</w:t>
      </w:r>
    </w:p>
    <w:p w:rsidR="00E53FCD" w:rsidRDefault="00F70F32" w:rsidP="00E53FCD">
      <w:r>
        <w:rPr>
          <w:noProof/>
        </w:rPr>
        <w:pict>
          <v:rect id="_x0000_i1025" alt="" style="width:451.3pt;height:.05pt;mso-width-percent:0;mso-height-percent:0;mso-width-percent:0;mso-height-percent:0" o:hralign="center" o:hrstd="t" o:hr="t" fillcolor="#a0a0a0" stroked="f"/>
        </w:pict>
      </w:r>
    </w:p>
    <w:p w:rsidR="00E53FCD" w:rsidRDefault="00E53FCD" w:rsidP="00E53FCD">
      <w:r>
        <w:t>Bajo el lema “</w:t>
      </w:r>
      <w:r>
        <w:rPr>
          <w:i/>
        </w:rPr>
        <w:t>Nuevos nichos de mercado para los residuos de la industria papelera desde la perspectiva de una Economía Circular</w:t>
      </w:r>
      <w:r>
        <w:t xml:space="preserve">” </w:t>
      </w:r>
      <w:proofErr w:type="spellStart"/>
      <w:r>
        <w:rPr>
          <w:b/>
        </w:rPr>
        <w:t>PaperChain</w:t>
      </w:r>
      <w:proofErr w:type="spellEnd"/>
      <w:r>
        <w:rPr>
          <w:b/>
        </w:rPr>
        <w:t xml:space="preserve"> intenta demostrar la viabilidad técnica y ambiental del uso de diferentes residuos de la industria papelera</w:t>
      </w:r>
      <w:r>
        <w:t xml:space="preserve">, con el fin de convertirse en un futuro próximo en soluciones competitivas con su propio hueco en el mercado. </w:t>
      </w:r>
    </w:p>
    <w:p w:rsidR="00E53FCD" w:rsidRDefault="00E53FCD" w:rsidP="00E53FCD">
      <w:pPr>
        <w:jc w:val="both"/>
      </w:pPr>
      <w:r>
        <w:rPr>
          <w:b/>
        </w:rPr>
        <w:t xml:space="preserve">El proyecto incluye cinco demostraciones a gran escala </w:t>
      </w:r>
      <w:r>
        <w:t xml:space="preserve">en diversos entornos operativos: construcción en Portugal (asfaltos y hormigones), España (capas de suelo estabilizado en carreteras) y Eslovenia (materiales compuestos para estabilización de taludes); sector químico en Suecia (bioetanol para productos químicos secundarios) y sector minero también en Suecia (capas sellantes de escombreras). </w:t>
      </w:r>
    </w:p>
    <w:p w:rsidR="00E53FCD" w:rsidRDefault="00E53FCD" w:rsidP="00E53FCD">
      <w:pPr>
        <w:jc w:val="both"/>
        <w:rPr>
          <w:b/>
        </w:rPr>
      </w:pPr>
      <w:r>
        <w:t xml:space="preserve">En concreto, en el caso de España se va a probar la viabilidad del uso de las cenizas generadas en la planta de valorización energética de SAICA en el Burgo de Ebro. </w:t>
      </w:r>
      <w:r>
        <w:rPr>
          <w:b/>
        </w:rPr>
        <w:t xml:space="preserve">Dichas cenizas sustituirán al cemento y la cal en dos tramos de prueba de suelo estabilizado. </w:t>
      </w:r>
    </w:p>
    <w:p w:rsidR="00E53FCD" w:rsidRPr="007F2174" w:rsidRDefault="00E53FCD" w:rsidP="00E53FCD">
      <w:pPr>
        <w:jc w:val="both"/>
      </w:pPr>
      <w:r w:rsidRPr="007F2174">
        <w:t>Las carreteras pueden incluir algunas capas de suelo mejorado con cal o cemento con el objeto de aumentar su resistencia al tráfico, reduciendo de esta manera el volumen de tierras a utilizar. Así mismo, estas adiciones puede</w:t>
      </w:r>
      <w:r>
        <w:t>n</w:t>
      </w:r>
      <w:r w:rsidRPr="007F2174">
        <w:t xml:space="preserve"> permitir utilizar algunas tierras excavadas en obra que por su baja calidad, tendrían que ser llevadas a vertedero y sustituidas por otras tierras, con el impacto ambiental que conlleva. </w:t>
      </w:r>
      <w:r w:rsidRPr="00AA1DEE">
        <w:rPr>
          <w:b/>
        </w:rPr>
        <w:t>Esto es un suelo estabilizado</w:t>
      </w:r>
      <w:r w:rsidRPr="007F2174">
        <w:t>.</w:t>
      </w:r>
    </w:p>
    <w:p w:rsidR="00E53FCD" w:rsidRDefault="00E53FCD" w:rsidP="00E53FCD">
      <w:pPr>
        <w:jc w:val="both"/>
      </w:pPr>
      <w:bookmarkStart w:id="0" w:name="_9l1n2piovfk" w:colFirst="0" w:colLast="0"/>
      <w:bookmarkEnd w:id="0"/>
      <w:r>
        <w:t>E</w:t>
      </w:r>
      <w:r w:rsidRPr="00EA7FB7">
        <w:t xml:space="preserve">l objetivo </w:t>
      </w:r>
      <w:r>
        <w:t xml:space="preserve">es alcanzar </w:t>
      </w:r>
      <w:r w:rsidRPr="00EA7FB7">
        <w:t>“residuo cero</w:t>
      </w:r>
      <w:r>
        <w:t xml:space="preserve"> a vertedero</w:t>
      </w:r>
      <w:r w:rsidRPr="00EA7FB7">
        <w:t xml:space="preserve">” a las instalaciones de El Burgo de Ebro. Paralelamente, el uso de estas cenizas </w:t>
      </w:r>
      <w:r w:rsidRPr="00C6466D">
        <w:rPr>
          <w:b/>
        </w:rPr>
        <w:t>permitiría importantes reducciones de huella de carbono en la ejecución de carreteras al sustituir cemento y cal, importantes emisores de CO</w:t>
      </w:r>
      <w:r w:rsidRPr="00C6466D">
        <w:rPr>
          <w:b/>
          <w:vertAlign w:val="subscript"/>
        </w:rPr>
        <w:t>2</w:t>
      </w:r>
      <w:r w:rsidRPr="00EA7FB7">
        <w:t>, por residuos originariamente destinados a vertedero.</w:t>
      </w:r>
    </w:p>
    <w:p w:rsidR="00E53FCD" w:rsidRDefault="00E53FCD" w:rsidP="00E53FCD">
      <w:pPr>
        <w:jc w:val="both"/>
      </w:pPr>
      <w:r>
        <w:t xml:space="preserve">El primer tramo de prueba a ejecutar en </w:t>
      </w:r>
      <w:r w:rsidR="00F16503">
        <w:t>octubre</w:t>
      </w:r>
      <w:r>
        <w:t xml:space="preserve"> tendrá lugar en Villamayor de Gállego (Zaragoza) y consistirá en la renovación de la sección del firme de la calle la Balsa, de un kilómetro aproximado de longitud, mediante la ejecución de una capa de suelo estabilizado de tipo tres (S-EST3) con un 5% de cenizas papeleras en sustitución de cemento y acabado con un asfaltado mediante doble tratamiento superficial. </w:t>
      </w:r>
    </w:p>
    <w:p w:rsidR="00E53FCD" w:rsidRDefault="00E53FCD" w:rsidP="00E53FCD">
      <w:pPr>
        <w:jc w:val="both"/>
      </w:pPr>
      <w:bookmarkStart w:id="1" w:name="_gjdgxs" w:colFirst="0" w:colLast="0"/>
      <w:bookmarkEnd w:id="1"/>
      <w:r>
        <w:t xml:space="preserve">Esta actuación </w:t>
      </w:r>
      <w:r>
        <w:rPr>
          <w:b/>
        </w:rPr>
        <w:t>permitirá verificar el aumento en la durabilidad de este tipo de vías y su adecuada seguridad medioambiental mediante su monitorización a largo plazo.</w:t>
      </w:r>
      <w:r>
        <w:t xml:space="preserve">  Como resultado de este piloto, se mejorarán notablemente las condiciones de este vial que circunvala la localidad por el Oeste y el Sur gracias a la regularización del firme y asfaltado. </w:t>
      </w:r>
    </w:p>
    <w:p w:rsidR="00E53FCD" w:rsidRDefault="00E53FCD" w:rsidP="00E53FCD">
      <w:pPr>
        <w:jc w:val="both"/>
      </w:pPr>
      <w:r>
        <w:t xml:space="preserve">A continuación, se ejecutará el segundo tramo de prueba en </w:t>
      </w:r>
      <w:proofErr w:type="spellStart"/>
      <w:r>
        <w:t>Ejea</w:t>
      </w:r>
      <w:proofErr w:type="spellEnd"/>
      <w:r>
        <w:t xml:space="preserve"> de los Caballeros (Zaragoza), que consistirá en la estabilización de un kilómetro de camino sin pavimentar en el entorno del parque periurbano de </w:t>
      </w:r>
      <w:proofErr w:type="spellStart"/>
      <w:r>
        <w:t>Bohalares</w:t>
      </w:r>
      <w:proofErr w:type="spellEnd"/>
      <w:r>
        <w:t xml:space="preserve">. En este caso se añadirá un 3% de ceniza al actual suelo arcilloso que quedará cubierto por una capa de zahorra idéntica a la actual. </w:t>
      </w:r>
    </w:p>
    <w:p w:rsidR="00E53FCD" w:rsidRDefault="00E53FCD" w:rsidP="00E53FCD">
      <w:pPr>
        <w:jc w:val="both"/>
        <w:rPr>
          <w:b/>
        </w:rPr>
      </w:pPr>
      <w:r>
        <w:lastRenderedPageBreak/>
        <w:t xml:space="preserve">El efecto de la ceniza en estos suelos se traduce en la práctica eliminación del hinchamiento y el aumento de la capacidad portante, lo que se espera genere un </w:t>
      </w:r>
      <w:r>
        <w:rPr>
          <w:b/>
        </w:rPr>
        <w:t>ahorro significativo en su mantenimiento</w:t>
      </w:r>
      <w:r>
        <w:t xml:space="preserve">, </w:t>
      </w:r>
      <w:r>
        <w:rPr>
          <w:b/>
        </w:rPr>
        <w:t xml:space="preserve">importante en una zona con una extensa red de caminos rurales e intensa actividad agrícola y ganadera con tránsito de maquinaria pesada asociado. </w:t>
      </w:r>
    </w:p>
    <w:p w:rsidR="00E53FCD" w:rsidRDefault="00E53FCD" w:rsidP="00E53FCD">
      <w:pPr>
        <w:jc w:val="both"/>
      </w:pPr>
      <w:r>
        <w:t xml:space="preserve">Este caso práctico desarrollado por </w:t>
      </w:r>
      <w:proofErr w:type="spellStart"/>
      <w:r>
        <w:t>PaperChain</w:t>
      </w:r>
      <w:proofErr w:type="spellEnd"/>
      <w:r>
        <w:t xml:space="preserve"> en España tiene a Acciona como actor principal y cuenta con la colaboración y el soporte técnico de la Universidad Politécnica de Cataluña, </w:t>
      </w:r>
      <w:proofErr w:type="spellStart"/>
      <w:r>
        <w:t>Tecnalia</w:t>
      </w:r>
      <w:proofErr w:type="spellEnd"/>
      <w:r>
        <w:t xml:space="preserve"> y el laboratorio de carreteras del Gobierno de Aragón. </w:t>
      </w:r>
    </w:p>
    <w:p w:rsidR="00E53FCD" w:rsidRDefault="00E53FCD" w:rsidP="00E53FCD">
      <w:pPr>
        <w:jc w:val="both"/>
      </w:pPr>
      <w:proofErr w:type="spellStart"/>
      <w:r>
        <w:t>PaperChain</w:t>
      </w:r>
      <w:proofErr w:type="spellEnd"/>
      <w:r>
        <w:t xml:space="preserve"> es un proyecto de innovación financiado por la Comisión Europea y coordinado por Acciona Construcción que incluye a 20 socios de 5 países europeos. El proyecto involucra además a una red de colaboradores clave para el proyecto, incluyendo a los Ayuntamientos de Villamayor de Gállego, </w:t>
      </w:r>
      <w:proofErr w:type="spellStart"/>
      <w:r>
        <w:t>Ejea</w:t>
      </w:r>
      <w:proofErr w:type="spellEnd"/>
      <w:r>
        <w:t xml:space="preserve"> de los Caballeros, el Burgo de Ebro y la consejería de movilidad del Gobierno de Aragón. </w:t>
      </w:r>
    </w:p>
    <w:p w:rsidR="00E53FCD" w:rsidRDefault="00E53FCD" w:rsidP="00E53FCD">
      <w:pPr>
        <w:jc w:val="both"/>
        <w:rPr>
          <w:i/>
        </w:rPr>
      </w:pPr>
    </w:p>
    <w:p w:rsidR="00E53FCD" w:rsidRDefault="00E53FCD" w:rsidP="00E53FCD">
      <w:pPr>
        <w:jc w:val="both"/>
        <w:rPr>
          <w:b/>
          <w:i/>
        </w:rPr>
      </w:pPr>
      <w:r>
        <w:rPr>
          <w:i/>
        </w:rPr>
        <w:t xml:space="preserve">*Para conocer todos los detalles sobre este proyecto, por favor, visita </w:t>
      </w:r>
      <w:hyperlink r:id="rId5">
        <w:r>
          <w:rPr>
            <w:b/>
            <w:i/>
            <w:color w:val="1155CC"/>
            <w:u w:val="single"/>
          </w:rPr>
          <w:t>www.paperchain.eu</w:t>
        </w:r>
      </w:hyperlink>
    </w:p>
    <w:p w:rsidR="007B48AC" w:rsidRDefault="007B48AC" w:rsidP="007B48AC">
      <w:pPr>
        <w:jc w:val="right"/>
        <w:rPr>
          <w:rFonts w:ascii="Arial" w:hAnsi="Arial" w:cs="Arial"/>
          <w:i/>
          <w:sz w:val="20"/>
          <w:szCs w:val="20"/>
        </w:rPr>
      </w:pPr>
    </w:p>
    <w:p w:rsidR="007B48AC" w:rsidRPr="007B48AC" w:rsidRDefault="007B48AC" w:rsidP="007B48AC">
      <w:pPr>
        <w:jc w:val="right"/>
        <w:rPr>
          <w:rFonts w:ascii="Arial" w:hAnsi="Arial" w:cs="Arial"/>
          <w:i/>
          <w:color w:val="4F81BD" w:themeColor="accent1"/>
          <w:sz w:val="20"/>
          <w:szCs w:val="20"/>
        </w:rPr>
      </w:pPr>
      <w:r>
        <w:rPr>
          <w:rFonts w:ascii="Arial" w:hAnsi="Arial" w:cs="Arial"/>
          <w:i/>
          <w:sz w:val="20"/>
          <w:szCs w:val="20"/>
        </w:rPr>
        <w:t xml:space="preserve">                          </w:t>
      </w:r>
      <w:r w:rsidRPr="007B48AC">
        <w:rPr>
          <w:rFonts w:ascii="Arial" w:hAnsi="Arial" w:cs="Arial"/>
          <w:b/>
          <w:color w:val="4F81BD" w:themeColor="accent1"/>
          <w:sz w:val="20"/>
          <w:szCs w:val="20"/>
        </w:rPr>
        <w:t>¡Síguenos en LinkedIn, Twitter e Instagram!</w:t>
      </w:r>
      <w:r w:rsidRPr="007B48AC">
        <w:rPr>
          <w:rFonts w:ascii="Arial" w:hAnsi="Arial" w:cs="Arial"/>
          <w:i/>
          <w:color w:val="4F81BD" w:themeColor="accent1"/>
          <w:sz w:val="20"/>
          <w:szCs w:val="20"/>
        </w:rPr>
        <w:tab/>
      </w:r>
      <w:r w:rsidRPr="007B48AC">
        <w:rPr>
          <w:rFonts w:ascii="Arial" w:hAnsi="Arial" w:cs="Arial"/>
          <w:i/>
          <w:color w:val="4F81BD" w:themeColor="accent1"/>
          <w:sz w:val="20"/>
          <w:szCs w:val="20"/>
        </w:rPr>
        <w:tab/>
      </w:r>
      <w:r w:rsidRPr="007B48AC">
        <w:rPr>
          <w:rFonts w:ascii="Arial" w:hAnsi="Arial" w:cs="Arial"/>
          <w:b/>
          <w:noProof/>
          <w:color w:val="4F81BD" w:themeColor="accent1"/>
          <w:sz w:val="20"/>
          <w:szCs w:val="20"/>
          <w:lang w:val="es-ES"/>
        </w:rPr>
        <w:drawing>
          <wp:inline distT="0" distB="0" distL="0" distR="0">
            <wp:extent cx="288937" cy="288000"/>
            <wp:effectExtent l="19050" t="0" r="0" b="0"/>
            <wp:docPr id="16" name="15 Imagen" descr="link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6"/>
                    <a:stretch>
                      <a:fillRect/>
                    </a:stretch>
                  </pic:blipFill>
                  <pic:spPr>
                    <a:xfrm>
                      <a:off x="0" y="0"/>
                      <a:ext cx="288937" cy="288000"/>
                    </a:xfrm>
                    <a:prstGeom prst="rect">
                      <a:avLst/>
                    </a:prstGeom>
                  </pic:spPr>
                </pic:pic>
              </a:graphicData>
            </a:graphic>
          </wp:inline>
        </w:drawing>
      </w:r>
      <w:r w:rsidRPr="007B48AC">
        <w:rPr>
          <w:rFonts w:ascii="Arial" w:hAnsi="Arial" w:cs="Arial"/>
          <w:b/>
          <w:noProof/>
          <w:color w:val="4F81BD" w:themeColor="accent1"/>
          <w:sz w:val="20"/>
          <w:szCs w:val="20"/>
          <w:lang w:val="es-ES"/>
        </w:rPr>
        <w:drawing>
          <wp:inline distT="0" distB="0" distL="0" distR="0">
            <wp:extent cx="287999" cy="288000"/>
            <wp:effectExtent l="0" t="0" r="0" b="0"/>
            <wp:docPr id="14" name="10 Imagen" descr="twitter-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transparent.png"/>
                    <pic:cNvPicPr/>
                  </pic:nvPicPr>
                  <pic:blipFill>
                    <a:blip r:embed="rId7"/>
                    <a:stretch>
                      <a:fillRect/>
                    </a:stretch>
                  </pic:blipFill>
                  <pic:spPr>
                    <a:xfrm>
                      <a:off x="0" y="0"/>
                      <a:ext cx="287999" cy="288000"/>
                    </a:xfrm>
                    <a:prstGeom prst="rect">
                      <a:avLst/>
                    </a:prstGeom>
                  </pic:spPr>
                </pic:pic>
              </a:graphicData>
            </a:graphic>
          </wp:inline>
        </w:drawing>
      </w:r>
      <w:r w:rsidRPr="007B48AC">
        <w:rPr>
          <w:rFonts w:ascii="Arial" w:hAnsi="Arial" w:cs="Arial"/>
          <w:b/>
          <w:noProof/>
          <w:color w:val="4F81BD" w:themeColor="accent1"/>
          <w:sz w:val="20"/>
          <w:szCs w:val="20"/>
          <w:lang w:val="es-ES"/>
        </w:rPr>
        <w:drawing>
          <wp:inline distT="0" distB="0" distL="0" distR="0">
            <wp:extent cx="288937" cy="288000"/>
            <wp:effectExtent l="19050" t="0" r="0" b="0"/>
            <wp:docPr id="15" name="11 Imagen" descr="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a:blip r:embed="rId8"/>
                    <a:stretch>
                      <a:fillRect/>
                    </a:stretch>
                  </pic:blipFill>
                  <pic:spPr>
                    <a:xfrm>
                      <a:off x="0" y="0"/>
                      <a:ext cx="288937" cy="288000"/>
                    </a:xfrm>
                    <a:prstGeom prst="rect">
                      <a:avLst/>
                    </a:prstGeom>
                  </pic:spPr>
                </pic:pic>
              </a:graphicData>
            </a:graphic>
          </wp:inline>
        </w:drawing>
      </w:r>
      <w:r w:rsidR="006D35BC" w:rsidRPr="007B48AC">
        <w:rPr>
          <w:rFonts w:ascii="Arial" w:hAnsi="Arial" w:cs="Arial"/>
          <w:b/>
          <w:color w:val="4F81BD" w:themeColor="accent1"/>
          <w:sz w:val="20"/>
          <w:szCs w:val="20"/>
        </w:rPr>
        <w:t>@</w:t>
      </w:r>
      <w:proofErr w:type="spellStart"/>
      <w:r w:rsidR="006D35BC" w:rsidRPr="007B48AC">
        <w:rPr>
          <w:rFonts w:ascii="Arial" w:hAnsi="Arial" w:cs="Arial"/>
          <w:b/>
          <w:color w:val="4F81BD" w:themeColor="accent1"/>
          <w:sz w:val="20"/>
          <w:szCs w:val="20"/>
        </w:rPr>
        <w:t>paperChain_pro</w:t>
      </w:r>
      <w:proofErr w:type="spellEnd"/>
    </w:p>
    <w:p w:rsidR="006D35BC" w:rsidRPr="006D35BC" w:rsidRDefault="006D35BC" w:rsidP="007B48AC">
      <w:pPr>
        <w:jc w:val="center"/>
        <w:rPr>
          <w:rFonts w:ascii="Arial" w:hAnsi="Arial" w:cs="Arial"/>
          <w:i/>
          <w:sz w:val="20"/>
          <w:szCs w:val="20"/>
        </w:rPr>
      </w:pPr>
    </w:p>
    <w:p w:rsidR="00951789" w:rsidRPr="006D35BC" w:rsidRDefault="00C6466D">
      <w:pPr>
        <w:jc w:val="both"/>
        <w:rPr>
          <w:b/>
          <w:i/>
        </w:rPr>
      </w:pPr>
      <w:r>
        <w:rPr>
          <w:b/>
          <w:i/>
        </w:rPr>
        <w:t>Datos de contacto:</w:t>
      </w:r>
    </w:p>
    <w:p w:rsidR="00951789" w:rsidRDefault="00EF7FE1">
      <w:pPr>
        <w:jc w:val="both"/>
        <w:rPr>
          <w:sz w:val="18"/>
          <w:szCs w:val="18"/>
          <w:u w:val="single"/>
        </w:rPr>
      </w:pPr>
      <w:r>
        <w:rPr>
          <w:noProof/>
          <w:sz w:val="18"/>
          <w:szCs w:val="18"/>
          <w:lang w:val="es-ES"/>
        </w:rPr>
        <w:drawing>
          <wp:anchor distT="0" distB="0" distL="114300" distR="114300" simplePos="0" relativeHeight="251659264" behindDoc="0" locked="0" layoutInCell="1" allowOverlap="1">
            <wp:simplePos x="0" y="0"/>
            <wp:positionH relativeFrom="column">
              <wp:posOffset>2861330</wp:posOffset>
            </wp:positionH>
            <wp:positionV relativeFrom="paragraph">
              <wp:posOffset>243107</wp:posOffset>
            </wp:positionV>
            <wp:extent cx="1453034" cy="710674"/>
            <wp:effectExtent l="0" t="0" r="0" b="0"/>
            <wp:wrapThrough wrapText="bothSides">
              <wp:wrapPolygon edited="0">
                <wp:start x="0" y="0"/>
                <wp:lineTo x="0" y="21233"/>
                <wp:lineTo x="21336" y="21233"/>
                <wp:lineTo x="21336" y="0"/>
                <wp:lineTo x="0" y="0"/>
              </wp:wrapPolygon>
            </wp:wrapThrough>
            <wp:docPr id="3" name="2 Imagen" descr="Acciona construc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 construction logo.png"/>
                    <pic:cNvPicPr/>
                  </pic:nvPicPr>
                  <pic:blipFill>
                    <a:blip r:embed="rId9"/>
                    <a:stretch>
                      <a:fillRect/>
                    </a:stretch>
                  </pic:blipFill>
                  <pic:spPr>
                    <a:xfrm>
                      <a:off x="0" y="0"/>
                      <a:ext cx="1453034" cy="710674"/>
                    </a:xfrm>
                    <a:prstGeom prst="rect">
                      <a:avLst/>
                    </a:prstGeom>
                  </pic:spPr>
                </pic:pic>
              </a:graphicData>
            </a:graphic>
          </wp:anchor>
        </w:drawing>
      </w:r>
      <w:r w:rsidR="00F97273">
        <w:rPr>
          <w:sz w:val="18"/>
          <w:szCs w:val="18"/>
          <w:u w:val="single"/>
        </w:rPr>
        <w:t xml:space="preserve">Coordinador General de </w:t>
      </w:r>
      <w:proofErr w:type="spellStart"/>
      <w:r w:rsidR="00F97273">
        <w:rPr>
          <w:sz w:val="18"/>
          <w:szCs w:val="18"/>
          <w:u w:val="single"/>
        </w:rPr>
        <w:t>paperC</w:t>
      </w:r>
      <w:r w:rsidR="00216C34">
        <w:rPr>
          <w:sz w:val="18"/>
          <w:szCs w:val="18"/>
          <w:u w:val="single"/>
        </w:rPr>
        <w:t>hain</w:t>
      </w:r>
      <w:proofErr w:type="spellEnd"/>
    </w:p>
    <w:p w:rsidR="00951789" w:rsidRDefault="00C6466D">
      <w:pPr>
        <w:jc w:val="both"/>
        <w:rPr>
          <w:sz w:val="18"/>
          <w:szCs w:val="18"/>
        </w:rPr>
      </w:pPr>
      <w:r>
        <w:rPr>
          <w:sz w:val="18"/>
          <w:szCs w:val="18"/>
        </w:rPr>
        <w:t xml:space="preserve">Juan José </w:t>
      </w:r>
      <w:proofErr w:type="spellStart"/>
      <w:r>
        <w:rPr>
          <w:sz w:val="18"/>
          <w:szCs w:val="18"/>
        </w:rPr>
        <w:t>Cepriá</w:t>
      </w:r>
      <w:proofErr w:type="spellEnd"/>
    </w:p>
    <w:p w:rsidR="00951789" w:rsidRPr="00C71ECE" w:rsidRDefault="00C6466D">
      <w:pPr>
        <w:jc w:val="both"/>
        <w:rPr>
          <w:sz w:val="18"/>
          <w:szCs w:val="18"/>
          <w:lang w:val="es-ES"/>
        </w:rPr>
      </w:pPr>
      <w:r>
        <w:rPr>
          <w:sz w:val="18"/>
          <w:szCs w:val="18"/>
        </w:rPr>
        <w:t xml:space="preserve">Cargo: </w:t>
      </w:r>
      <w:r w:rsidR="00C71ECE" w:rsidRPr="00C71ECE">
        <w:rPr>
          <w:sz w:val="18"/>
          <w:szCs w:val="18"/>
          <w:lang w:val="es-ES"/>
        </w:rPr>
        <w:t>Project Manager en Acciona Construcción</w:t>
      </w:r>
    </w:p>
    <w:p w:rsidR="00951789" w:rsidRPr="008918BC" w:rsidRDefault="00C6466D">
      <w:pPr>
        <w:jc w:val="both"/>
        <w:rPr>
          <w:sz w:val="18"/>
          <w:szCs w:val="18"/>
          <w:lang w:val="es-ES"/>
        </w:rPr>
      </w:pPr>
      <w:r w:rsidRPr="007B48AC">
        <w:rPr>
          <w:sz w:val="18"/>
          <w:szCs w:val="18"/>
          <w:lang w:val="es-ES"/>
        </w:rPr>
        <w:t>Mail: juanjose.</w:t>
      </w:r>
      <w:r w:rsidRPr="008918BC">
        <w:rPr>
          <w:sz w:val="18"/>
          <w:szCs w:val="18"/>
          <w:lang w:val="es-ES"/>
        </w:rPr>
        <w:t>cepria.pamplona.ext@acciona.com</w:t>
      </w:r>
    </w:p>
    <w:p w:rsidR="00951789" w:rsidRPr="006D35BC" w:rsidRDefault="00C6466D">
      <w:pPr>
        <w:jc w:val="both"/>
        <w:rPr>
          <w:sz w:val="18"/>
          <w:szCs w:val="18"/>
          <w:lang w:val="es-ES"/>
        </w:rPr>
      </w:pPr>
      <w:r w:rsidRPr="006D35BC">
        <w:rPr>
          <w:sz w:val="18"/>
          <w:szCs w:val="18"/>
          <w:lang w:val="es-ES"/>
        </w:rPr>
        <w:t xml:space="preserve">Teléfono: +34 </w:t>
      </w:r>
      <w:r w:rsidR="00396916" w:rsidRPr="00396916">
        <w:rPr>
          <w:sz w:val="18"/>
          <w:szCs w:val="18"/>
          <w:lang w:val="es-ES"/>
        </w:rPr>
        <w:t>637481416</w:t>
      </w:r>
      <w:bookmarkStart w:id="2" w:name="_GoBack"/>
      <w:bookmarkEnd w:id="2"/>
    </w:p>
    <w:p w:rsidR="00951789" w:rsidRPr="006D35BC" w:rsidRDefault="00C6466D">
      <w:pPr>
        <w:jc w:val="both"/>
        <w:rPr>
          <w:sz w:val="18"/>
          <w:szCs w:val="18"/>
          <w:lang w:val="es-ES"/>
        </w:rPr>
      </w:pPr>
      <w:r w:rsidRPr="006D35BC">
        <w:rPr>
          <w:sz w:val="18"/>
          <w:szCs w:val="18"/>
          <w:lang w:val="es-ES"/>
        </w:rPr>
        <w:t xml:space="preserve">Skype: </w:t>
      </w:r>
      <w:r w:rsidR="00396916" w:rsidRPr="00396916">
        <w:rPr>
          <w:sz w:val="18"/>
          <w:szCs w:val="18"/>
          <w:lang w:val="es-ES"/>
        </w:rPr>
        <w:t>jcepria@acciona.com</w:t>
      </w:r>
    </w:p>
    <w:p w:rsidR="00951789" w:rsidRPr="006D35BC" w:rsidRDefault="00951789">
      <w:pPr>
        <w:jc w:val="both"/>
        <w:rPr>
          <w:sz w:val="18"/>
          <w:szCs w:val="18"/>
          <w:lang w:val="es-ES"/>
        </w:rPr>
      </w:pPr>
    </w:p>
    <w:p w:rsidR="00951789" w:rsidRDefault="00C6466D">
      <w:pPr>
        <w:jc w:val="both"/>
        <w:rPr>
          <w:sz w:val="18"/>
          <w:szCs w:val="18"/>
          <w:u w:val="single"/>
        </w:rPr>
      </w:pPr>
      <w:r>
        <w:rPr>
          <w:sz w:val="18"/>
          <w:szCs w:val="18"/>
          <w:u w:val="single"/>
        </w:rPr>
        <w:t>Responsable de comunicación</w:t>
      </w:r>
      <w:r w:rsidR="00F97273">
        <w:rPr>
          <w:sz w:val="18"/>
          <w:szCs w:val="18"/>
          <w:u w:val="single"/>
        </w:rPr>
        <w:t xml:space="preserve"> y divulgación de </w:t>
      </w:r>
      <w:proofErr w:type="spellStart"/>
      <w:r w:rsidR="00F97273">
        <w:rPr>
          <w:sz w:val="18"/>
          <w:szCs w:val="18"/>
          <w:u w:val="single"/>
        </w:rPr>
        <w:t>paperC</w:t>
      </w:r>
      <w:r w:rsidR="00216C34">
        <w:rPr>
          <w:sz w:val="18"/>
          <w:szCs w:val="18"/>
          <w:u w:val="single"/>
        </w:rPr>
        <w:t>hain</w:t>
      </w:r>
      <w:proofErr w:type="spellEnd"/>
    </w:p>
    <w:p w:rsidR="00951789" w:rsidRDefault="00EF7FE1">
      <w:pPr>
        <w:jc w:val="both"/>
        <w:rPr>
          <w:sz w:val="18"/>
          <w:szCs w:val="18"/>
        </w:rPr>
      </w:pPr>
      <w:r>
        <w:rPr>
          <w:noProof/>
          <w:sz w:val="18"/>
          <w:szCs w:val="18"/>
          <w:lang w:val="es-ES"/>
        </w:rPr>
        <w:drawing>
          <wp:anchor distT="0" distB="0" distL="114300" distR="114300" simplePos="0" relativeHeight="251658240" behindDoc="0" locked="0" layoutInCell="1" allowOverlap="1">
            <wp:simplePos x="0" y="0"/>
            <wp:positionH relativeFrom="column">
              <wp:posOffset>3117410</wp:posOffset>
            </wp:positionH>
            <wp:positionV relativeFrom="paragraph">
              <wp:posOffset>155575</wp:posOffset>
            </wp:positionV>
            <wp:extent cx="1024255" cy="726440"/>
            <wp:effectExtent l="0" t="0" r="0" b="0"/>
            <wp:wrapThrough wrapText="bothSides">
              <wp:wrapPolygon edited="0">
                <wp:start x="14998" y="0"/>
                <wp:lineTo x="11516" y="378"/>
                <wp:lineTo x="4821" y="4531"/>
                <wp:lineTo x="4821" y="6042"/>
                <wp:lineTo x="803" y="12084"/>
                <wp:lineTo x="0" y="13972"/>
                <wp:lineTo x="0" y="15860"/>
                <wp:lineTo x="803" y="20392"/>
                <wp:lineTo x="3214" y="21147"/>
                <wp:lineTo x="8838" y="21147"/>
                <wp:lineTo x="13927" y="21147"/>
                <wp:lineTo x="19283" y="21147"/>
                <wp:lineTo x="21426" y="20392"/>
                <wp:lineTo x="21426" y="13972"/>
                <wp:lineTo x="16337" y="12084"/>
                <wp:lineTo x="17409" y="6042"/>
                <wp:lineTo x="17409" y="0"/>
                <wp:lineTo x="1499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IZE-Logo in use_transp.png"/>
                    <pic:cNvPicPr/>
                  </pic:nvPicPr>
                  <pic:blipFill>
                    <a:blip r:embed="rId10"/>
                    <a:stretch>
                      <a:fillRect/>
                    </a:stretch>
                  </pic:blipFill>
                  <pic:spPr>
                    <a:xfrm>
                      <a:off x="0" y="0"/>
                      <a:ext cx="1024255" cy="726440"/>
                    </a:xfrm>
                    <a:prstGeom prst="rect">
                      <a:avLst/>
                    </a:prstGeom>
                  </pic:spPr>
                </pic:pic>
              </a:graphicData>
            </a:graphic>
          </wp:anchor>
        </w:drawing>
      </w:r>
      <w:r w:rsidR="00C6466D">
        <w:rPr>
          <w:sz w:val="18"/>
          <w:szCs w:val="18"/>
        </w:rPr>
        <w:t>Antonio Cañas Rojas</w:t>
      </w:r>
    </w:p>
    <w:p w:rsidR="00951789" w:rsidRDefault="00C6466D">
      <w:pPr>
        <w:jc w:val="both"/>
        <w:rPr>
          <w:sz w:val="18"/>
          <w:szCs w:val="18"/>
        </w:rPr>
      </w:pPr>
      <w:r>
        <w:rPr>
          <w:sz w:val="18"/>
          <w:szCs w:val="18"/>
        </w:rPr>
        <w:t xml:space="preserve">Cargo: </w:t>
      </w:r>
      <w:r w:rsidR="00216C34">
        <w:rPr>
          <w:sz w:val="18"/>
          <w:szCs w:val="18"/>
        </w:rPr>
        <w:t>Director</w:t>
      </w:r>
      <w:r>
        <w:rPr>
          <w:sz w:val="18"/>
          <w:szCs w:val="18"/>
        </w:rPr>
        <w:t xml:space="preserve"> de Greenize</w:t>
      </w:r>
    </w:p>
    <w:p w:rsidR="00951789" w:rsidRPr="008918BC" w:rsidRDefault="00C6466D">
      <w:pPr>
        <w:jc w:val="both"/>
        <w:rPr>
          <w:sz w:val="18"/>
          <w:szCs w:val="18"/>
          <w:lang w:val="en-US"/>
        </w:rPr>
      </w:pPr>
      <w:r w:rsidRPr="008918BC">
        <w:rPr>
          <w:sz w:val="18"/>
          <w:szCs w:val="18"/>
          <w:lang w:val="en-US"/>
        </w:rPr>
        <w:t>Mail: acanas@greenize.es</w:t>
      </w:r>
    </w:p>
    <w:p w:rsidR="00951789" w:rsidRPr="00216C34" w:rsidRDefault="00C6466D">
      <w:pPr>
        <w:jc w:val="both"/>
        <w:rPr>
          <w:sz w:val="18"/>
          <w:szCs w:val="18"/>
          <w:lang w:val="en-US"/>
        </w:rPr>
      </w:pPr>
      <w:proofErr w:type="spellStart"/>
      <w:r w:rsidRPr="00216C34">
        <w:rPr>
          <w:sz w:val="18"/>
          <w:szCs w:val="18"/>
          <w:lang w:val="en-US"/>
        </w:rPr>
        <w:t>Teléfono</w:t>
      </w:r>
      <w:proofErr w:type="spellEnd"/>
      <w:r w:rsidRPr="00216C34">
        <w:rPr>
          <w:sz w:val="18"/>
          <w:szCs w:val="18"/>
          <w:lang w:val="en-US"/>
        </w:rPr>
        <w:t>: +34 661 780 885</w:t>
      </w:r>
    </w:p>
    <w:p w:rsidR="00951789" w:rsidRDefault="00C6466D">
      <w:pPr>
        <w:jc w:val="both"/>
        <w:rPr>
          <w:sz w:val="18"/>
          <w:szCs w:val="18"/>
        </w:rPr>
      </w:pPr>
      <w:r>
        <w:rPr>
          <w:sz w:val="18"/>
          <w:szCs w:val="18"/>
        </w:rPr>
        <w:t xml:space="preserve">Skype: </w:t>
      </w:r>
      <w:proofErr w:type="spellStart"/>
      <w:r>
        <w:rPr>
          <w:sz w:val="18"/>
          <w:szCs w:val="18"/>
        </w:rPr>
        <w:t>antocanas</w:t>
      </w:r>
      <w:proofErr w:type="spellEnd"/>
    </w:p>
    <w:p w:rsidR="00951789" w:rsidRDefault="00951789">
      <w:pPr>
        <w:jc w:val="both"/>
        <w:rPr>
          <w:sz w:val="18"/>
          <w:szCs w:val="18"/>
        </w:rPr>
      </w:pPr>
    </w:p>
    <w:p w:rsidR="00951789" w:rsidRDefault="00951789">
      <w:pPr>
        <w:jc w:val="both"/>
        <w:rPr>
          <w:sz w:val="18"/>
          <w:szCs w:val="18"/>
        </w:rPr>
      </w:pPr>
    </w:p>
    <w:p w:rsidR="00951789" w:rsidRDefault="00951789">
      <w:pPr>
        <w:jc w:val="both"/>
        <w:rPr>
          <w:sz w:val="18"/>
          <w:szCs w:val="18"/>
        </w:rPr>
      </w:pPr>
    </w:p>
    <w:sectPr w:rsidR="00951789" w:rsidSect="00EE440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1789"/>
    <w:rsid w:val="00047F42"/>
    <w:rsid w:val="000D1F7D"/>
    <w:rsid w:val="00216C34"/>
    <w:rsid w:val="00396916"/>
    <w:rsid w:val="004A1E98"/>
    <w:rsid w:val="0054340D"/>
    <w:rsid w:val="00555E42"/>
    <w:rsid w:val="006D35BC"/>
    <w:rsid w:val="007517EC"/>
    <w:rsid w:val="007B48AC"/>
    <w:rsid w:val="007F2174"/>
    <w:rsid w:val="00801E32"/>
    <w:rsid w:val="008918BC"/>
    <w:rsid w:val="00920A69"/>
    <w:rsid w:val="00951789"/>
    <w:rsid w:val="00AA1DEE"/>
    <w:rsid w:val="00B52D07"/>
    <w:rsid w:val="00C6466D"/>
    <w:rsid w:val="00C71ECE"/>
    <w:rsid w:val="00D22D71"/>
    <w:rsid w:val="00DB341D"/>
    <w:rsid w:val="00E53FCD"/>
    <w:rsid w:val="00E605B0"/>
    <w:rsid w:val="00EA7FB7"/>
    <w:rsid w:val="00EE4409"/>
    <w:rsid w:val="00EF7FE1"/>
    <w:rsid w:val="00F16503"/>
    <w:rsid w:val="00F70F32"/>
    <w:rsid w:val="00F97273"/>
    <w:rsid w:val="00FB1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FE529D-E5F7-FE48-99DF-8D81D427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4409"/>
  </w:style>
  <w:style w:type="paragraph" w:styleId="Ttulo1">
    <w:name w:val="heading 1"/>
    <w:basedOn w:val="Normal"/>
    <w:next w:val="Normal"/>
    <w:rsid w:val="00EE4409"/>
    <w:pPr>
      <w:keepNext/>
      <w:keepLines/>
      <w:spacing w:before="480" w:after="120"/>
      <w:outlineLvl w:val="0"/>
    </w:pPr>
    <w:rPr>
      <w:b/>
      <w:sz w:val="48"/>
      <w:szCs w:val="48"/>
    </w:rPr>
  </w:style>
  <w:style w:type="paragraph" w:styleId="Ttulo2">
    <w:name w:val="heading 2"/>
    <w:basedOn w:val="Normal"/>
    <w:next w:val="Normal"/>
    <w:rsid w:val="00EE4409"/>
    <w:pPr>
      <w:keepNext/>
      <w:keepLines/>
      <w:spacing w:before="360" w:after="80"/>
      <w:outlineLvl w:val="1"/>
    </w:pPr>
    <w:rPr>
      <w:b/>
      <w:sz w:val="36"/>
      <w:szCs w:val="36"/>
    </w:rPr>
  </w:style>
  <w:style w:type="paragraph" w:styleId="Ttulo3">
    <w:name w:val="heading 3"/>
    <w:basedOn w:val="Normal"/>
    <w:next w:val="Normal"/>
    <w:rsid w:val="00EE4409"/>
    <w:pPr>
      <w:keepNext/>
      <w:keepLines/>
      <w:spacing w:before="280" w:after="80"/>
      <w:outlineLvl w:val="2"/>
    </w:pPr>
    <w:rPr>
      <w:b/>
      <w:sz w:val="28"/>
      <w:szCs w:val="28"/>
    </w:rPr>
  </w:style>
  <w:style w:type="paragraph" w:styleId="Ttulo4">
    <w:name w:val="heading 4"/>
    <w:basedOn w:val="Normal"/>
    <w:next w:val="Normal"/>
    <w:rsid w:val="00EE4409"/>
    <w:pPr>
      <w:keepNext/>
      <w:keepLines/>
      <w:spacing w:before="240" w:after="40"/>
      <w:outlineLvl w:val="3"/>
    </w:pPr>
    <w:rPr>
      <w:b/>
      <w:sz w:val="24"/>
      <w:szCs w:val="24"/>
    </w:rPr>
  </w:style>
  <w:style w:type="paragraph" w:styleId="Ttulo5">
    <w:name w:val="heading 5"/>
    <w:basedOn w:val="Normal"/>
    <w:next w:val="Normal"/>
    <w:rsid w:val="00EE4409"/>
    <w:pPr>
      <w:keepNext/>
      <w:keepLines/>
      <w:spacing w:before="220" w:after="40"/>
      <w:outlineLvl w:val="4"/>
    </w:pPr>
    <w:rPr>
      <w:b/>
    </w:rPr>
  </w:style>
  <w:style w:type="paragraph" w:styleId="Ttulo6">
    <w:name w:val="heading 6"/>
    <w:basedOn w:val="Normal"/>
    <w:next w:val="Normal"/>
    <w:rsid w:val="00EE44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E4409"/>
    <w:tblPr>
      <w:tblCellMar>
        <w:top w:w="0" w:type="dxa"/>
        <w:left w:w="0" w:type="dxa"/>
        <w:bottom w:w="0" w:type="dxa"/>
        <w:right w:w="0" w:type="dxa"/>
      </w:tblCellMar>
    </w:tblPr>
  </w:style>
  <w:style w:type="paragraph" w:styleId="Ttulo">
    <w:name w:val="Title"/>
    <w:basedOn w:val="Normal"/>
    <w:next w:val="Normal"/>
    <w:rsid w:val="00EE4409"/>
    <w:pPr>
      <w:keepNext/>
      <w:keepLines/>
      <w:spacing w:before="480" w:after="120"/>
    </w:pPr>
    <w:rPr>
      <w:b/>
      <w:sz w:val="72"/>
      <w:szCs w:val="72"/>
    </w:rPr>
  </w:style>
  <w:style w:type="paragraph" w:styleId="Subttulo">
    <w:name w:val="Subtitle"/>
    <w:basedOn w:val="Normal"/>
    <w:next w:val="Normal"/>
    <w:rsid w:val="00EE4409"/>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A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2131">
      <w:bodyDiv w:val="1"/>
      <w:marLeft w:val="0"/>
      <w:marRight w:val="0"/>
      <w:marTop w:val="0"/>
      <w:marBottom w:val="0"/>
      <w:divBdr>
        <w:top w:val="none" w:sz="0" w:space="0" w:color="auto"/>
        <w:left w:val="none" w:sz="0" w:space="0" w:color="auto"/>
        <w:bottom w:val="none" w:sz="0" w:space="0" w:color="auto"/>
        <w:right w:val="none" w:sz="0" w:space="0" w:color="auto"/>
      </w:divBdr>
      <w:divsChild>
        <w:div w:id="297614307">
          <w:marLeft w:val="0"/>
          <w:marRight w:val="472"/>
          <w:marTop w:val="0"/>
          <w:marBottom w:val="0"/>
          <w:divBdr>
            <w:top w:val="none" w:sz="0" w:space="0" w:color="auto"/>
            <w:left w:val="none" w:sz="0" w:space="0" w:color="auto"/>
            <w:bottom w:val="none" w:sz="0" w:space="0" w:color="auto"/>
            <w:right w:val="none" w:sz="0" w:space="0" w:color="auto"/>
          </w:divBdr>
          <w:divsChild>
            <w:div w:id="2002002211">
              <w:marLeft w:val="0"/>
              <w:marRight w:val="0"/>
              <w:marTop w:val="0"/>
              <w:marBottom w:val="150"/>
              <w:divBdr>
                <w:top w:val="none" w:sz="0" w:space="0" w:color="auto"/>
                <w:left w:val="none" w:sz="0" w:space="0" w:color="auto"/>
                <w:bottom w:val="none" w:sz="0" w:space="0" w:color="auto"/>
                <w:right w:val="none" w:sz="0" w:space="0" w:color="auto"/>
              </w:divBdr>
            </w:div>
            <w:div w:id="1854883438">
              <w:marLeft w:val="0"/>
              <w:marRight w:val="0"/>
              <w:marTop w:val="0"/>
              <w:marBottom w:val="0"/>
              <w:divBdr>
                <w:top w:val="none" w:sz="0" w:space="0" w:color="auto"/>
                <w:left w:val="none" w:sz="0" w:space="0" w:color="auto"/>
                <w:bottom w:val="none" w:sz="0" w:space="0" w:color="auto"/>
                <w:right w:val="none" w:sz="0" w:space="0" w:color="auto"/>
              </w:divBdr>
              <w:divsChild>
                <w:div w:id="1445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3261">
          <w:marLeft w:val="0"/>
          <w:marRight w:val="472"/>
          <w:marTop w:val="0"/>
          <w:marBottom w:val="0"/>
          <w:divBdr>
            <w:top w:val="none" w:sz="0" w:space="0" w:color="auto"/>
            <w:left w:val="none" w:sz="0" w:space="0" w:color="auto"/>
            <w:bottom w:val="none" w:sz="0" w:space="0" w:color="auto"/>
            <w:right w:val="none" w:sz="0" w:space="0" w:color="auto"/>
          </w:divBdr>
          <w:divsChild>
            <w:div w:id="454325404">
              <w:marLeft w:val="0"/>
              <w:marRight w:val="0"/>
              <w:marTop w:val="0"/>
              <w:marBottom w:val="150"/>
              <w:divBdr>
                <w:top w:val="none" w:sz="0" w:space="0" w:color="auto"/>
                <w:left w:val="none" w:sz="0" w:space="0" w:color="auto"/>
                <w:bottom w:val="none" w:sz="0" w:space="0" w:color="auto"/>
                <w:right w:val="none" w:sz="0" w:space="0" w:color="auto"/>
              </w:divBdr>
            </w:div>
            <w:div w:id="76640237">
              <w:marLeft w:val="0"/>
              <w:marRight w:val="0"/>
              <w:marTop w:val="0"/>
              <w:marBottom w:val="0"/>
              <w:divBdr>
                <w:top w:val="none" w:sz="0" w:space="0" w:color="auto"/>
                <w:left w:val="none" w:sz="0" w:space="0" w:color="auto"/>
                <w:bottom w:val="none" w:sz="0" w:space="0" w:color="auto"/>
                <w:right w:val="none" w:sz="0" w:space="0" w:color="auto"/>
              </w:divBdr>
              <w:divsChild>
                <w:div w:id="8886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4740">
          <w:marLeft w:val="0"/>
          <w:marRight w:val="472"/>
          <w:marTop w:val="0"/>
          <w:marBottom w:val="0"/>
          <w:divBdr>
            <w:top w:val="none" w:sz="0" w:space="0" w:color="auto"/>
            <w:left w:val="none" w:sz="0" w:space="0" w:color="auto"/>
            <w:bottom w:val="none" w:sz="0" w:space="0" w:color="auto"/>
            <w:right w:val="none" w:sz="0" w:space="0" w:color="auto"/>
          </w:divBdr>
          <w:divsChild>
            <w:div w:id="1369137922">
              <w:marLeft w:val="0"/>
              <w:marRight w:val="0"/>
              <w:marTop w:val="0"/>
              <w:marBottom w:val="150"/>
              <w:divBdr>
                <w:top w:val="none" w:sz="0" w:space="0" w:color="auto"/>
                <w:left w:val="none" w:sz="0" w:space="0" w:color="auto"/>
                <w:bottom w:val="none" w:sz="0" w:space="0" w:color="auto"/>
                <w:right w:val="none" w:sz="0" w:space="0" w:color="auto"/>
              </w:divBdr>
            </w:div>
            <w:div w:id="903569210">
              <w:marLeft w:val="0"/>
              <w:marRight w:val="0"/>
              <w:marTop w:val="0"/>
              <w:marBottom w:val="0"/>
              <w:divBdr>
                <w:top w:val="none" w:sz="0" w:space="0" w:color="auto"/>
                <w:left w:val="none" w:sz="0" w:space="0" w:color="auto"/>
                <w:bottom w:val="none" w:sz="0" w:space="0" w:color="auto"/>
                <w:right w:val="none" w:sz="0" w:space="0" w:color="auto"/>
              </w:divBdr>
              <w:divsChild>
                <w:div w:id="1549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9349">
          <w:marLeft w:val="0"/>
          <w:marRight w:val="0"/>
          <w:marTop w:val="0"/>
          <w:marBottom w:val="0"/>
          <w:divBdr>
            <w:top w:val="none" w:sz="0" w:space="0" w:color="auto"/>
            <w:left w:val="none" w:sz="0" w:space="0" w:color="auto"/>
            <w:bottom w:val="none" w:sz="0" w:space="0" w:color="auto"/>
            <w:right w:val="none" w:sz="0" w:space="0" w:color="auto"/>
          </w:divBdr>
          <w:divsChild>
            <w:div w:id="925723623">
              <w:marLeft w:val="0"/>
              <w:marRight w:val="0"/>
              <w:marTop w:val="0"/>
              <w:marBottom w:val="150"/>
              <w:divBdr>
                <w:top w:val="none" w:sz="0" w:space="0" w:color="auto"/>
                <w:left w:val="none" w:sz="0" w:space="0" w:color="auto"/>
                <w:bottom w:val="none" w:sz="0" w:space="0" w:color="auto"/>
                <w:right w:val="none" w:sz="0" w:space="0" w:color="auto"/>
              </w:divBdr>
            </w:div>
            <w:div w:id="1235093033">
              <w:marLeft w:val="0"/>
              <w:marRight w:val="0"/>
              <w:marTop w:val="0"/>
              <w:marBottom w:val="0"/>
              <w:divBdr>
                <w:top w:val="none" w:sz="0" w:space="0" w:color="auto"/>
                <w:left w:val="none" w:sz="0" w:space="0" w:color="auto"/>
                <w:bottom w:val="none" w:sz="0" w:space="0" w:color="auto"/>
                <w:right w:val="none" w:sz="0" w:space="0" w:color="auto"/>
              </w:divBdr>
              <w:divsChild>
                <w:div w:id="7649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2209">
      <w:bodyDiv w:val="1"/>
      <w:marLeft w:val="0"/>
      <w:marRight w:val="0"/>
      <w:marTop w:val="0"/>
      <w:marBottom w:val="0"/>
      <w:divBdr>
        <w:top w:val="none" w:sz="0" w:space="0" w:color="auto"/>
        <w:left w:val="none" w:sz="0" w:space="0" w:color="auto"/>
        <w:bottom w:val="none" w:sz="0" w:space="0" w:color="auto"/>
        <w:right w:val="none" w:sz="0" w:space="0" w:color="auto"/>
      </w:divBdr>
    </w:div>
    <w:div w:id="801772242">
      <w:bodyDiv w:val="1"/>
      <w:marLeft w:val="0"/>
      <w:marRight w:val="0"/>
      <w:marTop w:val="0"/>
      <w:marBottom w:val="0"/>
      <w:divBdr>
        <w:top w:val="none" w:sz="0" w:space="0" w:color="auto"/>
        <w:left w:val="none" w:sz="0" w:space="0" w:color="auto"/>
        <w:bottom w:val="none" w:sz="0" w:space="0" w:color="auto"/>
        <w:right w:val="none" w:sz="0" w:space="0" w:color="auto"/>
      </w:divBdr>
    </w:div>
    <w:div w:id="808089297">
      <w:bodyDiv w:val="1"/>
      <w:marLeft w:val="0"/>
      <w:marRight w:val="0"/>
      <w:marTop w:val="0"/>
      <w:marBottom w:val="0"/>
      <w:divBdr>
        <w:top w:val="none" w:sz="0" w:space="0" w:color="auto"/>
        <w:left w:val="none" w:sz="0" w:space="0" w:color="auto"/>
        <w:bottom w:val="none" w:sz="0" w:space="0" w:color="auto"/>
        <w:right w:val="none" w:sz="0" w:space="0" w:color="auto"/>
      </w:divBdr>
    </w:div>
    <w:div w:id="1754231432">
      <w:bodyDiv w:val="1"/>
      <w:marLeft w:val="0"/>
      <w:marRight w:val="0"/>
      <w:marTop w:val="0"/>
      <w:marBottom w:val="0"/>
      <w:divBdr>
        <w:top w:val="none" w:sz="0" w:space="0" w:color="auto"/>
        <w:left w:val="none" w:sz="0" w:space="0" w:color="auto"/>
        <w:bottom w:val="none" w:sz="0" w:space="0" w:color="auto"/>
        <w:right w:val="none" w:sz="0" w:space="0" w:color="auto"/>
      </w:divBdr>
    </w:div>
    <w:div w:id="1827353137">
      <w:bodyDiv w:val="1"/>
      <w:marLeft w:val="0"/>
      <w:marRight w:val="0"/>
      <w:marTop w:val="0"/>
      <w:marBottom w:val="0"/>
      <w:divBdr>
        <w:top w:val="none" w:sz="0" w:space="0" w:color="auto"/>
        <w:left w:val="none" w:sz="0" w:space="0" w:color="auto"/>
        <w:bottom w:val="none" w:sz="0" w:space="0" w:color="auto"/>
        <w:right w:val="none" w:sz="0" w:space="0" w:color="auto"/>
      </w:divBdr>
      <w:divsChild>
        <w:div w:id="2127768055">
          <w:marLeft w:val="0"/>
          <w:marRight w:val="472"/>
          <w:marTop w:val="0"/>
          <w:marBottom w:val="0"/>
          <w:divBdr>
            <w:top w:val="none" w:sz="0" w:space="0" w:color="auto"/>
            <w:left w:val="none" w:sz="0" w:space="0" w:color="auto"/>
            <w:bottom w:val="none" w:sz="0" w:space="0" w:color="auto"/>
            <w:right w:val="none" w:sz="0" w:space="0" w:color="auto"/>
          </w:divBdr>
          <w:divsChild>
            <w:div w:id="1182431279">
              <w:marLeft w:val="0"/>
              <w:marRight w:val="0"/>
              <w:marTop w:val="0"/>
              <w:marBottom w:val="150"/>
              <w:divBdr>
                <w:top w:val="none" w:sz="0" w:space="0" w:color="auto"/>
                <w:left w:val="none" w:sz="0" w:space="0" w:color="auto"/>
                <w:bottom w:val="none" w:sz="0" w:space="0" w:color="auto"/>
                <w:right w:val="none" w:sz="0" w:space="0" w:color="auto"/>
              </w:divBdr>
            </w:div>
            <w:div w:id="1439838578">
              <w:marLeft w:val="0"/>
              <w:marRight w:val="0"/>
              <w:marTop w:val="0"/>
              <w:marBottom w:val="0"/>
              <w:divBdr>
                <w:top w:val="none" w:sz="0" w:space="0" w:color="auto"/>
                <w:left w:val="none" w:sz="0" w:space="0" w:color="auto"/>
                <w:bottom w:val="none" w:sz="0" w:space="0" w:color="auto"/>
                <w:right w:val="none" w:sz="0" w:space="0" w:color="auto"/>
              </w:divBdr>
              <w:divsChild>
                <w:div w:id="1346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7279">
          <w:marLeft w:val="0"/>
          <w:marRight w:val="472"/>
          <w:marTop w:val="0"/>
          <w:marBottom w:val="0"/>
          <w:divBdr>
            <w:top w:val="none" w:sz="0" w:space="0" w:color="auto"/>
            <w:left w:val="none" w:sz="0" w:space="0" w:color="auto"/>
            <w:bottom w:val="none" w:sz="0" w:space="0" w:color="auto"/>
            <w:right w:val="none" w:sz="0" w:space="0" w:color="auto"/>
          </w:divBdr>
          <w:divsChild>
            <w:div w:id="2091852872">
              <w:marLeft w:val="0"/>
              <w:marRight w:val="0"/>
              <w:marTop w:val="0"/>
              <w:marBottom w:val="150"/>
              <w:divBdr>
                <w:top w:val="none" w:sz="0" w:space="0" w:color="auto"/>
                <w:left w:val="none" w:sz="0" w:space="0" w:color="auto"/>
                <w:bottom w:val="none" w:sz="0" w:space="0" w:color="auto"/>
                <w:right w:val="none" w:sz="0" w:space="0" w:color="auto"/>
              </w:divBdr>
            </w:div>
            <w:div w:id="33428098">
              <w:marLeft w:val="0"/>
              <w:marRight w:val="0"/>
              <w:marTop w:val="0"/>
              <w:marBottom w:val="0"/>
              <w:divBdr>
                <w:top w:val="none" w:sz="0" w:space="0" w:color="auto"/>
                <w:left w:val="none" w:sz="0" w:space="0" w:color="auto"/>
                <w:bottom w:val="none" w:sz="0" w:space="0" w:color="auto"/>
                <w:right w:val="none" w:sz="0" w:space="0" w:color="auto"/>
              </w:divBdr>
              <w:divsChild>
                <w:div w:id="163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386">
          <w:marLeft w:val="0"/>
          <w:marRight w:val="472"/>
          <w:marTop w:val="0"/>
          <w:marBottom w:val="0"/>
          <w:divBdr>
            <w:top w:val="none" w:sz="0" w:space="0" w:color="auto"/>
            <w:left w:val="none" w:sz="0" w:space="0" w:color="auto"/>
            <w:bottom w:val="none" w:sz="0" w:space="0" w:color="auto"/>
            <w:right w:val="none" w:sz="0" w:space="0" w:color="auto"/>
          </w:divBdr>
          <w:divsChild>
            <w:div w:id="1023241183">
              <w:marLeft w:val="0"/>
              <w:marRight w:val="0"/>
              <w:marTop w:val="0"/>
              <w:marBottom w:val="150"/>
              <w:divBdr>
                <w:top w:val="none" w:sz="0" w:space="0" w:color="auto"/>
                <w:left w:val="none" w:sz="0" w:space="0" w:color="auto"/>
                <w:bottom w:val="none" w:sz="0" w:space="0" w:color="auto"/>
                <w:right w:val="none" w:sz="0" w:space="0" w:color="auto"/>
              </w:divBdr>
            </w:div>
            <w:div w:id="1200050828">
              <w:marLeft w:val="0"/>
              <w:marRight w:val="0"/>
              <w:marTop w:val="0"/>
              <w:marBottom w:val="0"/>
              <w:divBdr>
                <w:top w:val="none" w:sz="0" w:space="0" w:color="auto"/>
                <w:left w:val="none" w:sz="0" w:space="0" w:color="auto"/>
                <w:bottom w:val="none" w:sz="0" w:space="0" w:color="auto"/>
                <w:right w:val="none" w:sz="0" w:space="0" w:color="auto"/>
              </w:divBdr>
              <w:divsChild>
                <w:div w:id="2116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196">
          <w:marLeft w:val="0"/>
          <w:marRight w:val="0"/>
          <w:marTop w:val="0"/>
          <w:marBottom w:val="0"/>
          <w:divBdr>
            <w:top w:val="none" w:sz="0" w:space="0" w:color="auto"/>
            <w:left w:val="none" w:sz="0" w:space="0" w:color="auto"/>
            <w:bottom w:val="none" w:sz="0" w:space="0" w:color="auto"/>
            <w:right w:val="none" w:sz="0" w:space="0" w:color="auto"/>
          </w:divBdr>
          <w:divsChild>
            <w:div w:id="1433086095">
              <w:marLeft w:val="0"/>
              <w:marRight w:val="0"/>
              <w:marTop w:val="0"/>
              <w:marBottom w:val="150"/>
              <w:divBdr>
                <w:top w:val="none" w:sz="0" w:space="0" w:color="auto"/>
                <w:left w:val="none" w:sz="0" w:space="0" w:color="auto"/>
                <w:bottom w:val="none" w:sz="0" w:space="0" w:color="auto"/>
                <w:right w:val="none" w:sz="0" w:space="0" w:color="auto"/>
              </w:divBdr>
            </w:div>
            <w:div w:id="1303467513">
              <w:marLeft w:val="0"/>
              <w:marRight w:val="0"/>
              <w:marTop w:val="0"/>
              <w:marBottom w:val="0"/>
              <w:divBdr>
                <w:top w:val="none" w:sz="0" w:space="0" w:color="auto"/>
                <w:left w:val="none" w:sz="0" w:space="0" w:color="auto"/>
                <w:bottom w:val="none" w:sz="0" w:space="0" w:color="auto"/>
                <w:right w:val="none" w:sz="0" w:space="0" w:color="auto"/>
              </w:divBdr>
              <w:divsChild>
                <w:div w:id="2150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paperchain.eu"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ACCIONA</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Cepria Pamplona, Juan Jose</dc:creator>
  <cp:lastModifiedBy>Antonio Cañas</cp:lastModifiedBy>
  <cp:revision>4</cp:revision>
  <cp:lastPrinted>2018-08-31T14:53:00Z</cp:lastPrinted>
  <dcterms:created xsi:type="dcterms:W3CDTF">2018-09-30T13:27:00Z</dcterms:created>
  <dcterms:modified xsi:type="dcterms:W3CDTF">2018-12-04T09:56:00Z</dcterms:modified>
</cp:coreProperties>
</file>